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4"/>
          <w:szCs w:val="34"/>
        </w:rPr>
      </w:pPr>
      <w:bookmarkStart w:colFirst="0" w:colLast="0" w:name="_1hoha2e4njwo" w:id="0"/>
      <w:bookmarkEnd w:id="0"/>
      <w:r w:rsidDel="00000000" w:rsidR="00000000" w:rsidRPr="00000000">
        <w:rPr>
          <w:b w:val="1"/>
          <w:bCs w:val="1"/>
          <w:sz w:val="34"/>
          <w:szCs w:val="34"/>
          <w:rtl w:val="0"/>
        </w:rPr>
        <w:t xml:space="preserve">Prana</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Prana is a space-focused startup platform</w:t>
      </w:r>
      <w:r w:rsidDel="00000000" w:rsidR="00000000" w:rsidRPr="00000000">
        <w:rPr>
          <w:rtl w:val="0"/>
        </w:rPr>
        <w:t xml:space="preserve"> that helps early-stage founders turn ideas into fundable MVPs, while also giving small investors a way to discover and support promising space and space-enabled projects. It is designed as a bridge between builders who need tools and capital, and supporters who want to back innovation at an early stage.</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dfpyuapg6e2u" w:id="1"/>
      <w:bookmarkEnd w:id="1"/>
      <w:r w:rsidDel="00000000" w:rsidR="00000000" w:rsidRPr="00000000">
        <w:rPr>
          <w:b w:val="1"/>
          <w:bCs w:val="1"/>
          <w:sz w:val="34"/>
          <w:szCs w:val="34"/>
          <w:rtl w:val="0"/>
        </w:rPr>
        <w:t xml:space="preserve">What it does</w:t>
      </w:r>
    </w:p>
    <w:p w:rsidR="00000000" w:rsidDel="00000000" w:rsidP="00000000" w:rsidRDefault="00000000" w:rsidRPr="00000000" w14:paraId="00000004">
      <w:pPr>
        <w:spacing w:after="240" w:before="240" w:lineRule="auto"/>
        <w:rPr/>
      </w:pPr>
      <w:r w:rsidDel="00000000" w:rsidR="00000000" w:rsidRPr="00000000">
        <w:rPr>
          <w:rtl w:val="0"/>
        </w:rPr>
        <w:t xml:space="preserve">Prana combines three core functions:</w:t>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b w:val="1"/>
          <w:bCs w:val="1"/>
          <w:rtl w:val="0"/>
        </w:rPr>
        <w:t xml:space="preserve">Founder support:</w:t>
      </w:r>
      <w:r w:rsidDel="00000000" w:rsidR="00000000" w:rsidRPr="00000000">
        <w:rPr>
          <w:rtl w:val="0"/>
        </w:rPr>
        <w:t xml:space="preserve"> AI-assisted pitch generation, MVP roadmap building, milestone tracking, and access to pro tools.</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b w:val="1"/>
          <w:bCs w:val="1"/>
          <w:rtl w:val="0"/>
        </w:rPr>
        <w:t xml:space="preserve">Micro-investment discovery:</w:t>
      </w:r>
      <w:r w:rsidDel="00000000" w:rsidR="00000000" w:rsidRPr="00000000">
        <w:rPr>
          <w:rtl w:val="0"/>
        </w:rPr>
        <w:t xml:space="preserve"> a platform where users can browse projects and support them with small-ticket investments.</w:t>
      </w:r>
    </w:p>
    <w:p w:rsidR="00000000" w:rsidDel="00000000" w:rsidP="00000000" w:rsidRDefault="00000000" w:rsidRPr="00000000" w14:paraId="00000007">
      <w:pPr>
        <w:numPr>
          <w:ilvl w:val="0"/>
          <w:numId w:val="1"/>
        </w:numPr>
        <w:spacing w:after="240" w:before="0" w:beforeAutospacing="0" w:lineRule="auto"/>
        <w:ind w:left="720" w:hanging="360"/>
      </w:pPr>
      <w:r w:rsidDel="00000000" w:rsidR="00000000" w:rsidRPr="00000000">
        <w:rPr>
          <w:b w:val="1"/>
          <w:bCs w:val="1"/>
          <w:rtl w:val="0"/>
        </w:rPr>
        <w:t xml:space="preserve">Community and engagement:</w:t>
      </w:r>
      <w:r w:rsidDel="00000000" w:rsidR="00000000" w:rsidRPr="00000000">
        <w:rPr>
          <w:rtl w:val="0"/>
        </w:rPr>
        <w:t xml:space="preserve"> weekly progress updates, direct messaging, and collaborative interaction around each project.</w:t>
      </w:r>
    </w:p>
    <w:p w:rsidR="00000000" w:rsidDel="00000000" w:rsidP="00000000" w:rsidRDefault="00000000" w:rsidRPr="00000000" w14:paraId="00000008">
      <w:pPr>
        <w:spacing w:after="240" w:before="240" w:lineRule="auto"/>
        <w:rPr/>
      </w:pPr>
      <w:r w:rsidDel="00000000" w:rsidR="00000000" w:rsidRPr="00000000">
        <w:rPr>
          <w:rtl w:val="0"/>
        </w:rPr>
        <w:t xml:space="preserve">In practice, Prana is meant to make the earliest stage of startup building less isolated and less expensive, especially for students and first-time founders in the space sector.</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gphxjyvb9yy8" w:id="2"/>
      <w:bookmarkEnd w:id="2"/>
      <w:r w:rsidDel="00000000" w:rsidR="00000000" w:rsidRPr="00000000">
        <w:rPr>
          <w:b w:val="1"/>
          <w:bCs w:val="1"/>
          <w:sz w:val="34"/>
          <w:szCs w:val="34"/>
          <w:rtl w:val="0"/>
        </w:rPr>
        <w:t xml:space="preserve">What the application is</w:t>
      </w:r>
    </w:p>
    <w:p w:rsidR="00000000" w:rsidDel="00000000" w:rsidP="00000000" w:rsidRDefault="00000000" w:rsidRPr="00000000" w14:paraId="0000000A">
      <w:pPr>
        <w:spacing w:after="240" w:before="240" w:lineRule="auto"/>
        <w:rPr/>
      </w:pPr>
      <w:r w:rsidDel="00000000" w:rsidR="00000000" w:rsidRPr="00000000">
        <w:rPr>
          <w:rtl w:val="0"/>
        </w:rPr>
        <w:t xml:space="preserve">The application is built for two user groups: founders and investors. Founders use it to create a project profile, generate a pitch, plan an MVP, and share progress. Investors use it to discover ideas, follow updates, chat with founders, and support projects financially. The broader goal is to create a single ecosystem around space innovation, rather than treating fundraising, building, and community as separate steps.</w:t>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4uqmxe4mjra9" w:id="3"/>
      <w:bookmarkEnd w:id="3"/>
      <w:r w:rsidDel="00000000" w:rsidR="00000000" w:rsidRPr="00000000">
        <w:rPr>
          <w:b w:val="1"/>
          <w:bCs w:val="1"/>
          <w:sz w:val="34"/>
          <w:szCs w:val="34"/>
          <w:rtl w:val="0"/>
        </w:rPr>
        <w:t xml:space="preserve">Why it matters</w:t>
      </w:r>
    </w:p>
    <w:p w:rsidR="00000000" w:rsidDel="00000000" w:rsidP="00000000" w:rsidRDefault="00000000" w:rsidRPr="00000000" w14:paraId="0000000C">
      <w:pPr>
        <w:spacing w:after="240" w:before="240" w:lineRule="auto"/>
        <w:rPr>
          <w:b w:val="1"/>
          <w:bCs w:val="1"/>
          <w:sz w:val="34"/>
          <w:szCs w:val="34"/>
        </w:rPr>
      </w:pPr>
      <w:r w:rsidDel="00000000" w:rsidR="00000000" w:rsidRPr="00000000">
        <w:rPr>
          <w:rtl w:val="0"/>
        </w:rPr>
        <w:t xml:space="preserve">Space startups often face high costs, long timelines, and difficulty accessing early support. Prana is meant to lower those barriers by combining software, community, and funding access in one place. The application is especially aimed at helping university-level and early-stage space founders move from concept to prototype faster.</w:t>
      </w: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tl w:val="0"/>
        </w:rPr>
        <w:t xml:space="preserve">Prana is a space-focused builder and micro-investment platform for early-stage founders and small investors. It helps founders turn ideas into MVPs using AI tools, roadmap planning, and progress tracking, while letting supporters discover and back projects with small investments. The application is a web-based ecosystem where founders and investors can interact around each idea, making early-stage space innovation more accessible and collaborative.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